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A0" w:rsidRDefault="00E629A0">
      <w:pPr>
        <w:widowControl w:val="0"/>
        <w:autoSpaceDE w:val="0"/>
        <w:autoSpaceDN w:val="0"/>
        <w:adjustRightInd w:val="0"/>
        <w:spacing w:after="0" w:line="240" w:lineRule="auto"/>
        <w:outlineLvl w:val="0"/>
        <w:rPr>
          <w:rFonts w:ascii="Calibri" w:hAnsi="Calibri" w:cs="Calibri"/>
        </w:rPr>
      </w:pPr>
    </w:p>
    <w:p w:rsidR="00E629A0" w:rsidRDefault="00E629A0">
      <w:pPr>
        <w:widowControl w:val="0"/>
        <w:autoSpaceDE w:val="0"/>
        <w:autoSpaceDN w:val="0"/>
        <w:adjustRightInd w:val="0"/>
        <w:spacing w:after="0" w:line="240" w:lineRule="auto"/>
        <w:jc w:val="both"/>
        <w:rPr>
          <w:rFonts w:ascii="Calibri" w:hAnsi="Calibri" w:cs="Calibri"/>
        </w:rPr>
      </w:pPr>
      <w:r>
        <w:rPr>
          <w:rFonts w:ascii="Calibri" w:hAnsi="Calibri" w:cs="Calibri"/>
        </w:rPr>
        <w:t>12 мая 2011 года N 42-ЗРХ </w:t>
      </w:r>
      <w:r>
        <w:rPr>
          <w:rFonts w:ascii="Calibri" w:hAnsi="Calibri" w:cs="Calibri"/>
        </w:rPr>
        <w:br/>
      </w:r>
    </w:p>
    <w:p w:rsidR="00E629A0" w:rsidRDefault="00E629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629A0" w:rsidRDefault="00E629A0">
      <w:pPr>
        <w:widowControl w:val="0"/>
        <w:autoSpaceDE w:val="0"/>
        <w:autoSpaceDN w:val="0"/>
        <w:adjustRightInd w:val="0"/>
        <w:spacing w:after="0" w:line="240" w:lineRule="auto"/>
        <w:jc w:val="center"/>
        <w:rPr>
          <w:rFonts w:ascii="Calibri" w:hAnsi="Calibri" w:cs="Calibri"/>
        </w:rPr>
      </w:pPr>
    </w:p>
    <w:p w:rsidR="00E629A0" w:rsidRDefault="00E629A0">
      <w:pPr>
        <w:pStyle w:val="ConsPlusTitle"/>
        <w:jc w:val="center"/>
        <w:rPr>
          <w:sz w:val="20"/>
          <w:szCs w:val="20"/>
        </w:rPr>
      </w:pPr>
      <w:r>
        <w:rPr>
          <w:sz w:val="20"/>
          <w:szCs w:val="20"/>
        </w:rPr>
        <w:t>ЗАКОН</w:t>
      </w:r>
    </w:p>
    <w:p w:rsidR="00E629A0" w:rsidRDefault="00E629A0">
      <w:pPr>
        <w:pStyle w:val="ConsPlusTitle"/>
        <w:jc w:val="center"/>
        <w:rPr>
          <w:sz w:val="20"/>
          <w:szCs w:val="20"/>
        </w:rPr>
      </w:pPr>
      <w:r>
        <w:rPr>
          <w:sz w:val="20"/>
          <w:szCs w:val="20"/>
        </w:rPr>
        <w:t>РЕСПУБЛИКИ ХАКАСИЯ</w:t>
      </w:r>
    </w:p>
    <w:p w:rsidR="00E629A0" w:rsidRDefault="00E629A0">
      <w:pPr>
        <w:pStyle w:val="ConsPlusTitle"/>
        <w:jc w:val="center"/>
        <w:rPr>
          <w:sz w:val="20"/>
          <w:szCs w:val="20"/>
        </w:rPr>
      </w:pPr>
    </w:p>
    <w:p w:rsidR="00E629A0" w:rsidRDefault="00E629A0">
      <w:pPr>
        <w:pStyle w:val="ConsPlusTitle"/>
        <w:jc w:val="center"/>
        <w:rPr>
          <w:sz w:val="20"/>
          <w:szCs w:val="20"/>
        </w:rPr>
      </w:pPr>
      <w:r>
        <w:rPr>
          <w:sz w:val="20"/>
          <w:szCs w:val="20"/>
        </w:rPr>
        <w:t>ОБ УЧАСТИИ РЕСПУБЛИКИ ХАКАСИЯ</w:t>
      </w:r>
    </w:p>
    <w:p w:rsidR="00E629A0" w:rsidRDefault="00E629A0">
      <w:pPr>
        <w:pStyle w:val="ConsPlusTitle"/>
        <w:jc w:val="center"/>
        <w:rPr>
          <w:sz w:val="20"/>
          <w:szCs w:val="20"/>
        </w:rPr>
      </w:pPr>
      <w:r>
        <w:rPr>
          <w:sz w:val="20"/>
          <w:szCs w:val="20"/>
        </w:rPr>
        <w:t>В ГОСУДАРСТВЕННО-ЧАСТНЫХ ПАРТНЕРСТВАХ</w:t>
      </w:r>
    </w:p>
    <w:p w:rsidR="00E629A0" w:rsidRDefault="00E629A0">
      <w:pPr>
        <w:widowControl w:val="0"/>
        <w:autoSpaceDE w:val="0"/>
        <w:autoSpaceDN w:val="0"/>
        <w:adjustRightInd w:val="0"/>
        <w:spacing w:after="0" w:line="240" w:lineRule="auto"/>
        <w:jc w:val="center"/>
        <w:rPr>
          <w:rFonts w:ascii="Calibri" w:hAnsi="Calibri" w:cs="Calibri"/>
          <w:sz w:val="20"/>
          <w:szCs w:val="20"/>
        </w:rPr>
      </w:pPr>
    </w:p>
    <w:p w:rsidR="00E629A0" w:rsidRDefault="00E629A0">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E629A0" w:rsidRDefault="00E629A0">
      <w:pPr>
        <w:widowControl w:val="0"/>
        <w:autoSpaceDE w:val="0"/>
        <w:autoSpaceDN w:val="0"/>
        <w:adjustRightInd w:val="0"/>
        <w:spacing w:after="0" w:line="240" w:lineRule="auto"/>
        <w:jc w:val="right"/>
        <w:rPr>
          <w:rFonts w:ascii="Calibri" w:hAnsi="Calibri" w:cs="Calibri"/>
        </w:rPr>
      </w:pPr>
      <w:r>
        <w:rPr>
          <w:rFonts w:ascii="Calibri" w:hAnsi="Calibri" w:cs="Calibri"/>
        </w:rPr>
        <w:t>Верховным Советом</w:t>
      </w:r>
    </w:p>
    <w:p w:rsidR="00E629A0" w:rsidRDefault="00E629A0">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Хакасия</w:t>
      </w:r>
    </w:p>
    <w:p w:rsidR="00E629A0" w:rsidRDefault="00E629A0">
      <w:pPr>
        <w:widowControl w:val="0"/>
        <w:autoSpaceDE w:val="0"/>
        <w:autoSpaceDN w:val="0"/>
        <w:adjustRightInd w:val="0"/>
        <w:spacing w:after="0" w:line="240" w:lineRule="auto"/>
        <w:jc w:val="right"/>
        <w:rPr>
          <w:rFonts w:ascii="Calibri" w:hAnsi="Calibri" w:cs="Calibri"/>
        </w:rPr>
      </w:pPr>
      <w:r>
        <w:rPr>
          <w:rFonts w:ascii="Calibri" w:hAnsi="Calibri" w:cs="Calibri"/>
        </w:rPr>
        <w:t>27 апреля 2011 года</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Предмет регулирования настоящего Закона</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Правовую основу государственно-частного партнерства в Республике Хакасия составляют </w:t>
      </w:r>
      <w:hyperlink r:id="rId4" w:history="1">
        <w:r>
          <w:rPr>
            <w:rFonts w:ascii="Calibri" w:hAnsi="Calibri" w:cs="Calibri"/>
            <w:color w:val="0000FF"/>
          </w:rPr>
          <w:t>Конституция</w:t>
        </w:r>
      </w:hyperlink>
      <w:r>
        <w:rPr>
          <w:rFonts w:ascii="Calibri" w:hAnsi="Calibri" w:cs="Calibri"/>
        </w:rPr>
        <w:t xml:space="preserve"> Российской Федерации, Гражданский </w:t>
      </w:r>
      <w:hyperlink r:id="rId5" w:history="1">
        <w:r>
          <w:rPr>
            <w:rFonts w:ascii="Calibri" w:hAnsi="Calibri" w:cs="Calibri"/>
            <w:color w:val="0000FF"/>
          </w:rPr>
          <w:t>кодекс</w:t>
        </w:r>
      </w:hyperlink>
      <w:r>
        <w:rPr>
          <w:rFonts w:ascii="Calibri" w:hAnsi="Calibri" w:cs="Calibri"/>
        </w:rPr>
        <w:t xml:space="preserve"> Российской Федерации, Бюджетный </w:t>
      </w:r>
      <w:hyperlink r:id="rId6" w:history="1">
        <w:r>
          <w:rPr>
            <w:rFonts w:ascii="Calibri" w:hAnsi="Calibri" w:cs="Calibri"/>
            <w:color w:val="0000FF"/>
          </w:rPr>
          <w:t>кодекс</w:t>
        </w:r>
      </w:hyperlink>
      <w:r>
        <w:rPr>
          <w:rFonts w:ascii="Calibri" w:hAnsi="Calibri" w:cs="Calibri"/>
        </w:rPr>
        <w:t xml:space="preserve"> Российской Федерации, федеральные законы и иные нормативные правовые акты Российской Федерации, </w:t>
      </w:r>
      <w:hyperlink r:id="rId7" w:history="1">
        <w:r>
          <w:rPr>
            <w:rFonts w:ascii="Calibri" w:hAnsi="Calibri" w:cs="Calibri"/>
            <w:color w:val="0000FF"/>
          </w:rPr>
          <w:t>Конституция</w:t>
        </w:r>
      </w:hyperlink>
      <w:r>
        <w:rPr>
          <w:rFonts w:ascii="Calibri" w:hAnsi="Calibri" w:cs="Calibri"/>
        </w:rPr>
        <w:t xml:space="preserve"> Республики Хакасия, настоящий Закон и принимаемые в соответствии с ним иные нормативные правовые акты Республики Хакасия.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Закон устанавливает основы правового регулирования, цели, принципы, условия и формы участия Республики Хакасия в государственно-частных партнерствах.</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Закон направлен на обеспечение стабильных условий развития всех форм государственно-частного партнерства в Республике Хакасия, привлечение и эффективное использование государственных (муниципальных) и частных ресурсов, включая материальные, финансовые, интеллектуальные, научно-технические ресурсы, для развития экономики и социальной сферы Республики Хакасия, повышения уровня жизни населения.</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Цели участия Республики Хакасия в государственно-частных партнерствах</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участия Республики Хакасия в государственно-частных партнерствах являются: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общественной инфраструктуры;</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качества жизни населения;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улучшение качества товаров, работ или услуг;</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привлечение частных инвестиций в экономику Республики Хакасия.</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Основные понятия, используемые в настоящем Законе</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Закона используются следующие основные понятия: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государственно-частное партнерство - взаимовыгодное сотрудничество государственного и частного партнеров по созданию, обслуживанию, ремонту, эксплуатации, реконструкции и модернизации объектов общественной инфраструктуры, а также по производству товаров, выполнению работ, оказанию услуг с использованием указанных объектов в рамках соглашения о государственно-частном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государственный партнер - Республика Хакасия в лице Правительства Республики Хакасия;</w:t>
      </w:r>
      <w:proofErr w:type="gramEnd"/>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частный партнер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либо действующие без образования юридического лица по договору простого товарищества (договору о совместной деятельности) два и более лица;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соглашение о государственно-частном партнерстве (далее - соглашение о партнерстве) - соглашение, заключаемое государственным партнером и частным партнером, направленное на </w:t>
      </w:r>
      <w:r>
        <w:rPr>
          <w:rFonts w:ascii="Calibri" w:hAnsi="Calibri" w:cs="Calibri"/>
        </w:rPr>
        <w:lastRenderedPageBreak/>
        <w:t>реализацию проекта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 соглашения о партнерстве - имущество, создаваемое, обслуживаемое, ремонтируемое, эксплуатируемое, реконструируемое и модернизируемое в соответствии с соглашением о партнерстве, входящее в состав общественной инфраструктуры;</w:t>
      </w:r>
    </w:p>
    <w:p w:rsidR="00E629A0" w:rsidRDefault="00E629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реконструкция объекта соглашения о партнерстве - мероприятия по переустройству на основе внедрения новых технологий, механизации и автоматизации производства, замены морально устаревшего и физически изношенного оборудования новым, более производительным, оборудованием, а также по изменению технологического или функционального назначения объекта соглашения о партнерстве или его отдельных частей, иные мероприятия по улучшению характеристик и эксплуатационных свойств объекта соглашения о партнерстве;</w:t>
      </w:r>
      <w:proofErr w:type="gramEnd"/>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модернизация объекта соглашения о партнерстве - достройка, дооборудование и иные виды работ (включая приобретение соответствующего оборудования), которые приводят к улучшению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эксплуатация объекта соглашения о партнерстве - использование объекта соглашения о партнерстве лицом, определенным соглашением о партнерстве, в соответствии с назначением объекта соглашения о партнерстве, в том числе в целях производства товаров, выполнения работ, оказания услуг, в порядке и на условиях, определенных соглашением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обслуживание объекта соглашения о партнерстве - комплекс операций или операция по поддержанию работоспособности или исправности объекта соглашения или его отдельных частей при использовании по назначению;</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ремонт объекта соглашения о партнерстве - комплекс операций по восстановлению работоспособности, исправности и (или) ресурса объекта соглашения или его отдельных частей;</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объекты общественной инфраструктуры - объекты, комплексы объектов, используемые для удовлетворения общественных потребностей, обеспечение которых законодательно возложено на органы исполнительной власти Республики Хакасия и (или) органы местного самоуправления;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земельные участки - земельные участки, на которых располагается объект соглашения о партнерстве и (или) которые необходимы для осуществления партнером деятельности, предусмотренной соглашением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 термины, используемые в настоящем Законе, не определенные в настоящей статье, применяются в значениях, определенных законодательством Российской Федерации и законодательством Республики Хакасия.</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Принципы участия Республики Хакасия в государственно-частных партнерствах</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Республики Хакасия в государственно-частных партнерствах основывается на принципах:</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законности;</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эффективного использования собственности Республики Хакасия и управления указанной собственностью;</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выполнения в полном объеме обязательств, принимаемых Республикой Хакасия в рамках соглашений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отсутствия дискриминации участников процедур, определяющих частного партнера, имеющего право на заключение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соблюдения прав и законных интересов частных партнеров;</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взаимовыгодного сотрудничества сторон соглашений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свободы договорных отношений;</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рационального разделения рисков между сторонами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равенства участников отношений.</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Участие иных субъектов в государственно-частных партнерствах</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 стороне государственного партнера в качестве участника соглашения о партнерстве могут выступать муниципальные образования, на территории которых расположены объекты проектов государственно-частного партнерства, на основании соглашений между Правительством Республики Хакасия и органами местного самоуправления соответствующих муниципальных образований, а также Российская Федерация, другие субъекты Российской Федерации, юридические лица, собственниками имущества (ста процентов акций, долей) которых являются перечисленные выше публично-правовые образования.</w:t>
      </w:r>
      <w:proofErr w:type="gramEnd"/>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муниципальных образований Республики Хакасия в проектах государственно-частного партнерства осуществляется на основании муниципальных правовых актов, принятых в соответствии с федеральным законодательством и законодательством Республики Хакасия с учетом положений настоящего Закона.</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Условия участия Республики Хакасия в проектах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Республики Хакасия в проектах государственно-частного партнерства в формах, предусмотренных настоящим Законом, осуществляется при обязательном согласовании в соглашениях о партнерстве следующих условий, не противоречащих действующему законодательству:</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действия соглашения о партнерстве и (или) порядок его определения;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создания, обслуживания, ремонта, эксплуатации, реконструкции и модернизации объекта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расчетов между сторонами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распределение рисков между сторонами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собственности на объект соглашения о партнерстве с указанием долей государственного партнера и частного партнера в праве собственности на указанный объект, условий и момента возникновения таких прав;</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имущества, находящегося в собственности государственного партнера, предоставляемого частному партнеру для реализации соглашения о партнерстве, а также право, на котором передается указанное имущество;</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задатка, вносимого в обеспечение исполнения обязательства по заключению соглашения о партнерстве, порядок и срок его внесения, реквизиты счетов, на которые вносится задаток;</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прекращения (приостановления) эксплуатации частным партнером объекта соглашения о партнерстве, за исключением случаев, когда такое прекращение (приостановление) вызвано действием обстоятельств непреодолимой силы;</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объем участия, в том числе финансирования, предоставления имущества, имущественных или неимущественных прав, каждой из сторон соглашения о партнерстве, необходимого для создания, обслуживания, ремонта, эксплуатации, реконструкции и модернизации объекта соглашения о партнерстве, или порядок его определения;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технико-экономические показатели и характеристики, которые необходимо достигнуть в процессе создания, обслуживания, ремонта, эксплуатации, реконструкции и модернизации объекта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объем производства товаров, выполнения работ, оказания услуг при эксплуатации объекта соглашения о партнерстве, целевые показатели качества услуг, оказываемых с использованием объекта соглашения о партнерстве, которые необходимо достигнуть в процессе реализации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порядок осуществления </w:t>
      </w:r>
      <w:proofErr w:type="gramStart"/>
      <w:r>
        <w:rPr>
          <w:rFonts w:ascii="Calibri" w:hAnsi="Calibri" w:cs="Calibri"/>
        </w:rPr>
        <w:t>контроля за</w:t>
      </w:r>
      <w:proofErr w:type="gramEnd"/>
      <w:r>
        <w:rPr>
          <w:rFonts w:ascii="Calibri" w:hAnsi="Calibri" w:cs="Calibri"/>
        </w:rPr>
        <w:t xml:space="preserve"> исполнением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способы </w:t>
      </w:r>
      <w:proofErr w:type="gramStart"/>
      <w:r>
        <w:rPr>
          <w:rFonts w:ascii="Calibri" w:hAnsi="Calibri" w:cs="Calibri"/>
        </w:rPr>
        <w:t>обеспечения исполнения обязательств сторон соглашения</w:t>
      </w:r>
      <w:proofErr w:type="gramEnd"/>
      <w:r>
        <w:rPr>
          <w:rFonts w:ascii="Calibri" w:hAnsi="Calibri" w:cs="Calibri"/>
        </w:rPr>
        <w:t xml:space="preserve">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16) порядок дачи согласия частному партнеру на передачу прав и обязанностей по соглашению о партнерстве, в том числе в порядке уступки права требования и (или) перевода </w:t>
      </w:r>
      <w:r>
        <w:rPr>
          <w:rFonts w:ascii="Calibri" w:hAnsi="Calibri" w:cs="Calibri"/>
        </w:rPr>
        <w:lastRenderedPageBreak/>
        <w:t>долга, а также на передачу объекта соглашения о партнерстве в залог или на ином праве, предусмотренном гражданским законодательством Российской Федерации, в целях обеспечения исполнения обязательств по соглашению о партнерстве.</w:t>
      </w:r>
      <w:proofErr w:type="gramEnd"/>
      <w:r>
        <w:rPr>
          <w:rFonts w:ascii="Calibri" w:hAnsi="Calibri" w:cs="Calibri"/>
        </w:rPr>
        <w:t xml:space="preserve"> Указанное согласие может быть дано как в отношении конкретного лица или нескольких лиц, так и в отношении группы лиц, соответствующих требованиям, предусмотренным в соглашении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страхование в связи с исполнением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распределение между сторонами доходов от деятельности, предусмотренной соглашением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согласования подрядчика (генерального подрядчика), привлекаемого партнером для осуществления строительства (реконструкции, модернизации) объекта соглашения о партнерстве, и согласования существенных условий договора с ним;</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право государственного партнера на расторжение соглашения о партнерстве в случае отказа организации и (или) физического лица, предоставивших денежные средства частному партнеру, от дальнейшего предоставления денежных средств частному партнеру в целях исполнения им обязательств по соглашению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21) условия досрочного расторжения соглашения о партнерстве, в том числе в случае невыполнения частным партнером условий соглашения о партнерстве, выявления недостоверных сведений в представленных частным партнером в составе заявки на участие в процедурах, определяющих частного партнера, имеющего право на заключение соглашения о партнерстве, документах;</w:t>
      </w:r>
      <w:proofErr w:type="gramEnd"/>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условия по согласованию сторон.</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Доли государственного партнера и частного партнера в праве собственности на объект соглашения о партнерстве могут определяться как по отдельным этапам исполнения соглашения о партнерстве, так и по его окончании.</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Конкретные условия соглашения о партнерстве, сроки и объемы участия сторон в соглашении о партнерстве определяются сторонами соглашения о партнерстве при заключении соглашения о партнерстве на основании результатов процедур, определяющих частного партнера, имеющего право на заключение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Объекты соглашений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соглашения о партнерстве являются: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транспортной инфраструктуры и транспорт, включая железнодорожный, автомобильный, воздушный, водный транспорт и иные виды транспорта общего пользования;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системы коммунальной инфраструктуры, объекты благоустройства;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энергоснабжения, включая энергогенерирующие системы, а также системы передачи и распределения энергии;</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используемые для осуществления медицинской, лечебно-профилактической и иной деятельности в системе здравоохранения;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объекты образования, культуры и социального обслуживания, иные объекты социально-культурного назначения;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объекты подвижной и стационарной связи и телекоммуникаций;</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объекты, используемые для рекреационных целей (отдыха, туризма, спорта);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объекты жилищного фонда (жилые дома, жилые помещения).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и порядок возникновения прав на объекты проектов государственно-частного партнерства определяются в документации, необходимой для проведения процедур, в результате которых будет определен частный партнер, имеющий право на заключение соглашения о партнерстве (далее - конкурсная либо иная документация), и заключаемых соглашениях о партнерстве в соответствии с действующим законодательством.</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bookmarkStart w:id="0" w:name="Par105"/>
      <w:bookmarkEnd w:id="0"/>
      <w:r>
        <w:rPr>
          <w:rFonts w:ascii="Calibri" w:hAnsi="Calibri" w:cs="Calibri"/>
        </w:rPr>
        <w:t>Статья 8. Формы участия Республики Хакасия в государственно-частных партнерствах</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Республики Хакасия в государственно-частных партнерствах может осуществляться в следующих формах:</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предоставление частному партнеру земельных участков, иного имущества, находящихся в собственности государственного партнера, либо принадлежащих государственному партнеру исключительных прав в целях создания и (или) реконструкции частным партнером объекта соглашения о партнерстве, право </w:t>
      </w:r>
      <w:proofErr w:type="gramStart"/>
      <w:r>
        <w:rPr>
          <w:rFonts w:ascii="Calibri" w:hAnsi="Calibri" w:cs="Calibri"/>
        </w:rPr>
        <w:t>собственности</w:t>
      </w:r>
      <w:proofErr w:type="gramEnd"/>
      <w:r>
        <w:rPr>
          <w:rFonts w:ascii="Calibri" w:hAnsi="Calibri" w:cs="Calibri"/>
        </w:rPr>
        <w:t xml:space="preserve"> на который будет принадлежать частному партнеру, и осуществления частным партнером его последующей эксплуатации в порядке и на условиях, определенных соглашением о партнерстве, в течение определенного в соглашении о партнерстве срока, по истечении которого частный партнер передает его в собственность государственного партнера;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частному партнеру земельных участков, иного имущества, находящихся в собственности государственного партнера, либо принадлежащих государственному партнеру исключительных прав в целях создания и (или) реконструкции частным партнером объекта соглашения о партнерстве, право </w:t>
      </w:r>
      <w:proofErr w:type="gramStart"/>
      <w:r>
        <w:rPr>
          <w:rFonts w:ascii="Calibri" w:hAnsi="Calibri" w:cs="Calibri"/>
        </w:rPr>
        <w:t>собственности</w:t>
      </w:r>
      <w:proofErr w:type="gramEnd"/>
      <w:r>
        <w:rPr>
          <w:rFonts w:ascii="Calibri" w:hAnsi="Calibri" w:cs="Calibri"/>
        </w:rPr>
        <w:t xml:space="preserve"> на который будет принадлежать частному партнеру в течение определенного срока, по истечении которого частный партнер передает объект соглашения о партнерстве в собственность государственного партнера;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частному партнеру земельных участков, иного имущества, находящихся в собственности государственного партнера, либо принадлежащих государственному партнеру исключительных прав в целях создания частным партнером объекта соглашения о партнерстве, право </w:t>
      </w:r>
      <w:proofErr w:type="gramStart"/>
      <w:r>
        <w:rPr>
          <w:rFonts w:ascii="Calibri" w:hAnsi="Calibri" w:cs="Calibri"/>
        </w:rPr>
        <w:t>собственности</w:t>
      </w:r>
      <w:proofErr w:type="gramEnd"/>
      <w:r>
        <w:rPr>
          <w:rFonts w:ascii="Calibri" w:hAnsi="Calibri" w:cs="Calibri"/>
        </w:rPr>
        <w:t xml:space="preserve"> на который будет принадлежать государственному партнеру, и осуществления частным партнером его последующей эксплуатации в течение срока, в порядке и на условиях, определенных соглашением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передача частному партнеру земельных участков, иного имущества, находящихся в собственности государственного партнера, в целях осуществления частным партнером реконструкции и последующей эксплуатации в порядке и на условиях, определенных соглашением о партнерстве, объекта соглашения о партнерстве, право </w:t>
      </w:r>
      <w:proofErr w:type="gramStart"/>
      <w:r>
        <w:rPr>
          <w:rFonts w:ascii="Calibri" w:hAnsi="Calibri" w:cs="Calibri"/>
        </w:rPr>
        <w:t>собственности</w:t>
      </w:r>
      <w:proofErr w:type="gramEnd"/>
      <w:r>
        <w:rPr>
          <w:rFonts w:ascii="Calibri" w:hAnsi="Calibri" w:cs="Calibri"/>
        </w:rPr>
        <w:t xml:space="preserve"> на который будет принадлежать частному партнеру;</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частному партнеру определенных соглашением о партнерстве исключительных прав или имущества (объект соглашения о партнерстве) в целях производства товаров, выполнения работ, оказания услуг частным партнером с использованием объекта соглашения о партнерстве в порядке и на условиях, определенных соглашением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аренда с инвестиционными условиями, предусматривающая передачу частному партнеру прав владения и (или) пользования в отношении имущества, находящегося в собственности государственного партнера (объекта соглашения о партнерстве), которое принадлежит на праве хозяйственного ведения либо оперативного управления государственным (муниципальным) предприятиям, либо закреплено на праве оперативного управления за государственными (муниципальными) автономными учреждениями, либо принадлежит на праве оперативного управления государственным (муниципальным) бюджетным учреждениям, с</w:t>
      </w:r>
      <w:proofErr w:type="gramEnd"/>
      <w:r>
        <w:rPr>
          <w:rFonts w:ascii="Calibri" w:hAnsi="Calibri" w:cs="Calibri"/>
        </w:rPr>
        <w:t xml:space="preserve"> обязательствами инвестора по осуществлению инвестиций в объекты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иных формах, не противоречащих действующему законодательству.</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Координационный совет по государственно-частному партнерству</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координации и обеспечения эффективного взаимодействия органов государственной власти, органов местного самоуправления и частных партнеров при подготовке и реализации проектов государственно-частного партнерства создается Координационный совет по государственно-частному партнерству (далее - Координационный совет).</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задачами Координационного совета являются: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и одобрение предложений о разработке проектов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и одобрение паспортов проектов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планов мероприятий по развитию государственно-частных партне</w:t>
      </w:r>
      <w:proofErr w:type="gramStart"/>
      <w:r>
        <w:rPr>
          <w:rFonts w:ascii="Calibri" w:hAnsi="Calibri" w:cs="Calibri"/>
        </w:rPr>
        <w:t>рств в Р</w:t>
      </w:r>
      <w:proofErr w:type="gramEnd"/>
      <w:r>
        <w:rPr>
          <w:rFonts w:ascii="Calibri" w:hAnsi="Calibri" w:cs="Calibri"/>
        </w:rPr>
        <w:t>еспублике Хакасия и контроль за их исполнением;</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результатов реализации проектов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аналитических материалов в сфере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подготовка предложений по совершенствованию правового обеспечения </w:t>
      </w:r>
      <w:r>
        <w:rPr>
          <w:rFonts w:ascii="Calibri" w:hAnsi="Calibri" w:cs="Calibri"/>
        </w:rPr>
        <w:lastRenderedPageBreak/>
        <w:t>функционирования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Положение о Координационном совете и его состав утверждаются Правительством Республики Хакасия.</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Разработка проектов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деятельности в сфере государственно-частного партнерства осуществляется Министерством финансов Республики Хакасия (далее - уполномоченный орган) на основании:</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приоритетных направлений социально-экономического развития Республики Хакасия, определенных в документах стратегического планирования;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предложений органов государственной власти Республики Хакасия, органов местного самоуправления, частных партнеров и иных заинтересованных лиц, представленных в уполномоченный орган в соответствии с порядком, утвержденным Правительством Республики Хакасия.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представляет на рассмотрение Координационного совета предложения о разработке проекта государственно-частного партнерства с обоснованием форм его реализации и об органе исполнительной власти Республики Хакасия, ответственном за разработку и реализацию проекта государственно-частного партнерства (далее - ответственный исполнитель).</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одобрения Координационным советом предложений о разработке проекта государственно-частного партнерства и об ответственном исполнителе Координационный совет поручает ответственному исполнителю организовать разработку паспорта проекта государственно-частного партнерства, конкурсной либо иной документации, включающей состав, описание объектов соглашения о партнерстве и основные его условия.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конкурсной либо иной документации и паспорта проекта государственно-частного партнерства осуществляется ответственным исполнителем самостоятельно либо с привлечением иных лиц. Требования к паспорту проекта государственно-частного партнерства и порядок его разработки утверждаются Правительством Республики Хакасия.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Ответственный исполнитель представляет на рассмотрение Координационного совета разработанный паспорт проекта государственно-частного партнерства и конкурсную либо иную документацию.</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рассмотрения паспорта проекта государственно-частного партнерства и конкурсной либо иной документации Координационный совет принимает одно из следующих решений:</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одобрении проекта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доработке проекта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нецелесообразности реализации проекта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принятия Координационным советом решения об одобрении проекта государственно-частного партнерства паспорт проекта государственно-частного партнерства, конкурсная либо иная документация и предложения о формах реализации данного проекта представляются уполномоченным органом на рассмотрение Правительства Республики Хакасия.</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Принятие решения о реализации проектов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реализации проектов государственно-частного партнерства принимается Правительством Республики Хакасия на основании решения Координационного совета об одобрении проекта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Решением Правительства Республики Хакасия о реализации проектов государственно-частного партнерства утверждаются:</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паспорт проекта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формы участия Республики Хакасия в государственно-частном партнерстве, указанные в </w:t>
      </w:r>
      <w:hyperlink w:anchor="Par105" w:history="1">
        <w:r>
          <w:rPr>
            <w:rFonts w:ascii="Calibri" w:hAnsi="Calibri" w:cs="Calibri"/>
            <w:color w:val="0000FF"/>
          </w:rPr>
          <w:t>статье 8</w:t>
        </w:r>
      </w:hyperlink>
      <w:r>
        <w:rPr>
          <w:rFonts w:ascii="Calibri" w:hAnsi="Calibri" w:cs="Calibri"/>
        </w:rPr>
        <w:t xml:space="preserve"> настоящего Закона;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конкурсная либо иная документация, включающая состав, описание объектов соглашения </w:t>
      </w:r>
      <w:r>
        <w:rPr>
          <w:rFonts w:ascii="Calibri" w:hAnsi="Calibri" w:cs="Calibri"/>
        </w:rPr>
        <w:lastRenderedPageBreak/>
        <w:t>о партнерстве и основные его условия (при проведении специализированных процедур на право заключения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 комиссии по проведению процедур, определяющих частного партнера, имеющего право на заключение соглашения о партнерстве (при проведении таких процедур);</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ответственный исполнитель.</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Порядок заключения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решения о реализации проекта государственно-частного партнерства в соответствии с порядком, установленным федеральными законами, осуществляются процедуры, направленные на определение частного партнера, имеющего право на заключение соглашения о партнерстве. Особенности такой процедуры, требования к частному партнеру, а также порядок последующего заключения соглашения о партнерстве связаны с особенностями объекта и условий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13. Гарантии прав частных партнеров при заключении и исполнении соглашений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в результате незаконных действий (бездействия) органов государственной власти Республики Хакасия или должностных лиц этих органов частный партнер понес убытки, он имеет право на возмещение понесенных убытков в соответствии с гражданским </w:t>
      </w:r>
      <w:hyperlink r:id="rId8" w:history="1">
        <w:r>
          <w:rPr>
            <w:rFonts w:ascii="Calibri" w:hAnsi="Calibri" w:cs="Calibri"/>
            <w:color w:val="0000FF"/>
          </w:rPr>
          <w:t>законодательством</w:t>
        </w:r>
      </w:hyperlink>
      <w:r>
        <w:rPr>
          <w:rFonts w:ascii="Calibri" w:hAnsi="Calibri" w:cs="Calibri"/>
        </w:rPr>
        <w:t xml:space="preserve"> или условиями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имущественных интересов частных партнеров, существовавших на день подписания соглашения о партнерстве, условия соглашения о партнерстве могут быть изменены по соглашению сторон в случае наступления в течение срока действия соглашения о партнерстве следующих обстоятельств:</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или ненадлежащее исполнение государственным партнером обязательств по соглашению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совершение органами государственной власти Республики Хакасия или должностными лицами этих органов действий, препятствующих исполнению частным партнером обязательств по соглашению о партнерстве, в том числе необоснованное вмешательство в хозяйственную деятельность частного партнера;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несоответствия фактических данных сведениям, указанным в конкурсной либо иной документации, равно как обнаружение в ней иных ошибок или неточностей, препятствующих исполнению частным партнером обязательств по соглашению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выявление обременений предоставленного частному партнеру имущества, о которых ему не было и не могло быть известно при заключении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или недостаток средств у государственного партнера для финансирования расходов, связанных с исполнением соглашения о партнерстве, не является основанием для изменения или прекращения обязательств государственного партнера по соглашению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Изменения законодательства Республики Хакасия в сфере государственно-частного партнерства не являются основанием для изменения обязатель</w:t>
      </w:r>
      <w:proofErr w:type="gramStart"/>
      <w:r>
        <w:rPr>
          <w:rFonts w:ascii="Calibri" w:hAnsi="Calibri" w:cs="Calibri"/>
        </w:rPr>
        <w:t>ств ст</w:t>
      </w:r>
      <w:proofErr w:type="gramEnd"/>
      <w:r>
        <w:rPr>
          <w:rFonts w:ascii="Calibri" w:hAnsi="Calibri" w:cs="Calibri"/>
        </w:rPr>
        <w:t>орон по действующим соглашениям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Контроль исполнения частным партнером условий соглашения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исполнения частным партнером условий соглашения о партнерстве осуществляется в соответствии с паспортом проекта государственно-частного партнерства и соглашением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ответственным исполнителем - за реализацией проекта государственно-частного партнерства в целом;</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уполномоченным органом по управлению объектами государственной собственности Республики Хакасия - за использованием по назначению и сохранностью государственного </w:t>
      </w:r>
      <w:r>
        <w:rPr>
          <w:rFonts w:ascii="Calibri" w:hAnsi="Calibri" w:cs="Calibri"/>
        </w:rPr>
        <w:lastRenderedPageBreak/>
        <w:t>имущества Республики Хакасия, предоставляемого для реализации проекта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в Республике Хакасия - за использованием по назначению и сохранностью муниципального имущества, находящегося в собственности муниципальных образований Республики Хакасия, предоставляемого для реализации проекта государственно-частного партнерства.</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Частный партнер представляет информацию о ходе реализации проекта государственно-частного партнерства контролирующим органам в порядке и сроки, установленные соглашением о партнерстве.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 нарушений частным партнером порядка использования имущества или финансовых средств является основанием для изменения условий соглашения о партнерстве в части, касающейся использования указанных имущества или финансовых средств, по соглашению сторон либо в судебном порядке.</w:t>
      </w: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нарушении частным партнером существенных условий соглашения о партнерстве оно расторгается по требованию Правительства Республики Хакасия в судебном порядке либо по соглашению сторон. В этом случае новое соглашение о партнерстве заключается в порядке, определенном конкурсной либо иной документацией.</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15. Вступление в силу настоящего Закона</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по истечении десяти дней после дня его официального опубликования.</w:t>
      </w:r>
    </w:p>
    <w:p w:rsidR="00E629A0" w:rsidRDefault="00E629A0">
      <w:pPr>
        <w:widowControl w:val="0"/>
        <w:autoSpaceDE w:val="0"/>
        <w:autoSpaceDN w:val="0"/>
        <w:adjustRightInd w:val="0"/>
        <w:spacing w:after="0" w:line="240" w:lineRule="auto"/>
        <w:ind w:firstLine="540"/>
        <w:jc w:val="both"/>
        <w:rPr>
          <w:rFonts w:ascii="Calibri" w:hAnsi="Calibri" w:cs="Calibri"/>
        </w:rPr>
      </w:pPr>
    </w:p>
    <w:p w:rsidR="00E629A0" w:rsidRDefault="00E629A0">
      <w:pPr>
        <w:widowControl w:val="0"/>
        <w:autoSpaceDE w:val="0"/>
        <w:autoSpaceDN w:val="0"/>
        <w:adjustRightInd w:val="0"/>
        <w:spacing w:after="0" w:line="240" w:lineRule="auto"/>
        <w:jc w:val="right"/>
        <w:rPr>
          <w:rFonts w:ascii="Calibri" w:hAnsi="Calibri" w:cs="Calibri"/>
        </w:rPr>
      </w:pPr>
      <w:r>
        <w:rPr>
          <w:rFonts w:ascii="Calibri" w:hAnsi="Calibri" w:cs="Calibri"/>
        </w:rPr>
        <w:t>Глава Республики Хакасия -</w:t>
      </w:r>
    </w:p>
    <w:p w:rsidR="00E629A0" w:rsidRDefault="00E629A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E629A0" w:rsidRDefault="00E629A0">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Хакасия</w:t>
      </w:r>
    </w:p>
    <w:p w:rsidR="00E629A0" w:rsidRDefault="00E629A0">
      <w:pPr>
        <w:widowControl w:val="0"/>
        <w:autoSpaceDE w:val="0"/>
        <w:autoSpaceDN w:val="0"/>
        <w:adjustRightInd w:val="0"/>
        <w:spacing w:after="0" w:line="240" w:lineRule="auto"/>
        <w:jc w:val="right"/>
        <w:rPr>
          <w:rFonts w:ascii="Calibri" w:hAnsi="Calibri" w:cs="Calibri"/>
        </w:rPr>
      </w:pPr>
      <w:r>
        <w:rPr>
          <w:rFonts w:ascii="Calibri" w:hAnsi="Calibri" w:cs="Calibri"/>
        </w:rPr>
        <w:t>В.М.ЗИМИН</w:t>
      </w:r>
    </w:p>
    <w:p w:rsidR="00E629A0" w:rsidRDefault="00E629A0">
      <w:pPr>
        <w:widowControl w:val="0"/>
        <w:autoSpaceDE w:val="0"/>
        <w:autoSpaceDN w:val="0"/>
        <w:adjustRightInd w:val="0"/>
        <w:spacing w:after="0" w:line="240" w:lineRule="auto"/>
        <w:rPr>
          <w:rFonts w:ascii="Calibri" w:hAnsi="Calibri" w:cs="Calibri"/>
        </w:rPr>
      </w:pPr>
      <w:r>
        <w:rPr>
          <w:rFonts w:ascii="Calibri" w:hAnsi="Calibri" w:cs="Calibri"/>
        </w:rPr>
        <w:t>Абакан</w:t>
      </w:r>
    </w:p>
    <w:p w:rsidR="00E629A0" w:rsidRDefault="00E629A0">
      <w:pPr>
        <w:widowControl w:val="0"/>
        <w:autoSpaceDE w:val="0"/>
        <w:autoSpaceDN w:val="0"/>
        <w:adjustRightInd w:val="0"/>
        <w:spacing w:after="0" w:line="240" w:lineRule="auto"/>
        <w:rPr>
          <w:rFonts w:ascii="Calibri" w:hAnsi="Calibri" w:cs="Calibri"/>
        </w:rPr>
      </w:pPr>
      <w:r>
        <w:rPr>
          <w:rFonts w:ascii="Calibri" w:hAnsi="Calibri" w:cs="Calibri"/>
        </w:rPr>
        <w:t>12 мая 2011 года</w:t>
      </w:r>
    </w:p>
    <w:p w:rsidR="00E629A0" w:rsidRDefault="00E629A0">
      <w:pPr>
        <w:widowControl w:val="0"/>
        <w:autoSpaceDE w:val="0"/>
        <w:autoSpaceDN w:val="0"/>
        <w:adjustRightInd w:val="0"/>
        <w:spacing w:after="0" w:line="240" w:lineRule="auto"/>
        <w:rPr>
          <w:rFonts w:ascii="Calibri" w:hAnsi="Calibri" w:cs="Calibri"/>
        </w:rPr>
      </w:pPr>
      <w:r>
        <w:rPr>
          <w:rFonts w:ascii="Calibri" w:hAnsi="Calibri" w:cs="Calibri"/>
        </w:rPr>
        <w:t>N 42-ЗРХ</w:t>
      </w:r>
    </w:p>
    <w:p w:rsidR="00E629A0" w:rsidRDefault="00E629A0">
      <w:pPr>
        <w:widowControl w:val="0"/>
        <w:autoSpaceDE w:val="0"/>
        <w:autoSpaceDN w:val="0"/>
        <w:adjustRightInd w:val="0"/>
        <w:spacing w:after="0" w:line="240" w:lineRule="auto"/>
        <w:rPr>
          <w:rFonts w:ascii="Calibri" w:hAnsi="Calibri" w:cs="Calibri"/>
        </w:rPr>
      </w:pPr>
    </w:p>
    <w:p w:rsidR="00E629A0" w:rsidRDefault="00E629A0">
      <w:pPr>
        <w:widowControl w:val="0"/>
        <w:autoSpaceDE w:val="0"/>
        <w:autoSpaceDN w:val="0"/>
        <w:adjustRightInd w:val="0"/>
        <w:spacing w:after="0" w:line="240" w:lineRule="auto"/>
        <w:rPr>
          <w:rFonts w:ascii="Calibri" w:hAnsi="Calibri" w:cs="Calibri"/>
        </w:rPr>
      </w:pPr>
    </w:p>
    <w:p w:rsidR="00E629A0" w:rsidRDefault="00E629A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235E" w:rsidRDefault="00B5235E"/>
    <w:sectPr w:rsidR="00B5235E" w:rsidSect="00213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724"/>
  <w:defaultTabStop w:val="708"/>
  <w:characterSpacingControl w:val="doNotCompress"/>
  <w:compat/>
  <w:rsids>
    <w:rsidRoot w:val="00E629A0"/>
    <w:rsid w:val="000008AA"/>
    <w:rsid w:val="00003072"/>
    <w:rsid w:val="0000483C"/>
    <w:rsid w:val="00005C39"/>
    <w:rsid w:val="000129E9"/>
    <w:rsid w:val="00012F20"/>
    <w:rsid w:val="00014332"/>
    <w:rsid w:val="00023DD6"/>
    <w:rsid w:val="0003040B"/>
    <w:rsid w:val="00030560"/>
    <w:rsid w:val="00030954"/>
    <w:rsid w:val="000316D6"/>
    <w:rsid w:val="00036FB9"/>
    <w:rsid w:val="00037D63"/>
    <w:rsid w:val="00044E1A"/>
    <w:rsid w:val="00045A89"/>
    <w:rsid w:val="00052159"/>
    <w:rsid w:val="0005322F"/>
    <w:rsid w:val="00053FC1"/>
    <w:rsid w:val="00056655"/>
    <w:rsid w:val="00060417"/>
    <w:rsid w:val="000626EF"/>
    <w:rsid w:val="00064977"/>
    <w:rsid w:val="000668DB"/>
    <w:rsid w:val="0007179A"/>
    <w:rsid w:val="00072034"/>
    <w:rsid w:val="00072152"/>
    <w:rsid w:val="00083209"/>
    <w:rsid w:val="00083C65"/>
    <w:rsid w:val="00085A33"/>
    <w:rsid w:val="0009097E"/>
    <w:rsid w:val="000913C4"/>
    <w:rsid w:val="000926D7"/>
    <w:rsid w:val="00092CCB"/>
    <w:rsid w:val="000A4120"/>
    <w:rsid w:val="000A613B"/>
    <w:rsid w:val="000B015D"/>
    <w:rsid w:val="000B1A62"/>
    <w:rsid w:val="000B34BB"/>
    <w:rsid w:val="000B7A50"/>
    <w:rsid w:val="000C2EE6"/>
    <w:rsid w:val="000C3627"/>
    <w:rsid w:val="000C401C"/>
    <w:rsid w:val="000C52F1"/>
    <w:rsid w:val="000D0096"/>
    <w:rsid w:val="000D07C0"/>
    <w:rsid w:val="000D11E9"/>
    <w:rsid w:val="000D1F39"/>
    <w:rsid w:val="000D2960"/>
    <w:rsid w:val="000E2B51"/>
    <w:rsid w:val="000E4D78"/>
    <w:rsid w:val="000E75B8"/>
    <w:rsid w:val="000F1224"/>
    <w:rsid w:val="000F1769"/>
    <w:rsid w:val="001008C0"/>
    <w:rsid w:val="00101647"/>
    <w:rsid w:val="001067BE"/>
    <w:rsid w:val="00111EB2"/>
    <w:rsid w:val="0011204F"/>
    <w:rsid w:val="00113F68"/>
    <w:rsid w:val="001146B8"/>
    <w:rsid w:val="001160AB"/>
    <w:rsid w:val="00117B81"/>
    <w:rsid w:val="00120177"/>
    <w:rsid w:val="0012058E"/>
    <w:rsid w:val="00121C23"/>
    <w:rsid w:val="00121D50"/>
    <w:rsid w:val="00121DA5"/>
    <w:rsid w:val="00122DFA"/>
    <w:rsid w:val="001257FC"/>
    <w:rsid w:val="00127E96"/>
    <w:rsid w:val="001310D5"/>
    <w:rsid w:val="00132B59"/>
    <w:rsid w:val="00135B5F"/>
    <w:rsid w:val="00136A0E"/>
    <w:rsid w:val="001370EA"/>
    <w:rsid w:val="00140949"/>
    <w:rsid w:val="00141DDD"/>
    <w:rsid w:val="00141FAB"/>
    <w:rsid w:val="001458C4"/>
    <w:rsid w:val="001459BC"/>
    <w:rsid w:val="00152E9A"/>
    <w:rsid w:val="00160DE6"/>
    <w:rsid w:val="0016187E"/>
    <w:rsid w:val="00163C9A"/>
    <w:rsid w:val="00165056"/>
    <w:rsid w:val="00170D7B"/>
    <w:rsid w:val="00171777"/>
    <w:rsid w:val="0017426A"/>
    <w:rsid w:val="00174CCD"/>
    <w:rsid w:val="00176D37"/>
    <w:rsid w:val="00180359"/>
    <w:rsid w:val="00180AA4"/>
    <w:rsid w:val="001854D9"/>
    <w:rsid w:val="00186DD6"/>
    <w:rsid w:val="00196F5D"/>
    <w:rsid w:val="001A56E9"/>
    <w:rsid w:val="001A6389"/>
    <w:rsid w:val="001A6961"/>
    <w:rsid w:val="001B0855"/>
    <w:rsid w:val="001B0CB1"/>
    <w:rsid w:val="001B3435"/>
    <w:rsid w:val="001B59FE"/>
    <w:rsid w:val="001B6FCB"/>
    <w:rsid w:val="001C1054"/>
    <w:rsid w:val="001C2B54"/>
    <w:rsid w:val="001D157B"/>
    <w:rsid w:val="001D32BA"/>
    <w:rsid w:val="001D549F"/>
    <w:rsid w:val="001D6F77"/>
    <w:rsid w:val="001E0148"/>
    <w:rsid w:val="001E04E4"/>
    <w:rsid w:val="001F15F9"/>
    <w:rsid w:val="001F5B59"/>
    <w:rsid w:val="001F7B94"/>
    <w:rsid w:val="002004BB"/>
    <w:rsid w:val="002061B3"/>
    <w:rsid w:val="00207C80"/>
    <w:rsid w:val="00211F05"/>
    <w:rsid w:val="002138B6"/>
    <w:rsid w:val="0021662F"/>
    <w:rsid w:val="00217E1E"/>
    <w:rsid w:val="00217E5C"/>
    <w:rsid w:val="002213FB"/>
    <w:rsid w:val="00222D21"/>
    <w:rsid w:val="002237B2"/>
    <w:rsid w:val="00223B2A"/>
    <w:rsid w:val="00224ACE"/>
    <w:rsid w:val="002259F1"/>
    <w:rsid w:val="00225AA7"/>
    <w:rsid w:val="002309BB"/>
    <w:rsid w:val="00232C30"/>
    <w:rsid w:val="00232E36"/>
    <w:rsid w:val="00241740"/>
    <w:rsid w:val="0024187F"/>
    <w:rsid w:val="00242525"/>
    <w:rsid w:val="002427E4"/>
    <w:rsid w:val="00243086"/>
    <w:rsid w:val="00247C14"/>
    <w:rsid w:val="00247FF4"/>
    <w:rsid w:val="002516E2"/>
    <w:rsid w:val="0025325C"/>
    <w:rsid w:val="00254915"/>
    <w:rsid w:val="00254F46"/>
    <w:rsid w:val="002614C4"/>
    <w:rsid w:val="00261B05"/>
    <w:rsid w:val="00262C33"/>
    <w:rsid w:val="00267F2F"/>
    <w:rsid w:val="00270229"/>
    <w:rsid w:val="00270D87"/>
    <w:rsid w:val="0027116E"/>
    <w:rsid w:val="00271A9D"/>
    <w:rsid w:val="00272991"/>
    <w:rsid w:val="002753CE"/>
    <w:rsid w:val="00275D5B"/>
    <w:rsid w:val="0027612D"/>
    <w:rsid w:val="00282A02"/>
    <w:rsid w:val="002853D1"/>
    <w:rsid w:val="002A2612"/>
    <w:rsid w:val="002A263F"/>
    <w:rsid w:val="002A5270"/>
    <w:rsid w:val="002A52B2"/>
    <w:rsid w:val="002A6C97"/>
    <w:rsid w:val="002A6D42"/>
    <w:rsid w:val="002A6DEF"/>
    <w:rsid w:val="002A7E38"/>
    <w:rsid w:val="002B6DB6"/>
    <w:rsid w:val="002C2AF9"/>
    <w:rsid w:val="002C311C"/>
    <w:rsid w:val="002C7D03"/>
    <w:rsid w:val="002D01EB"/>
    <w:rsid w:val="002D2293"/>
    <w:rsid w:val="002D317F"/>
    <w:rsid w:val="002D5733"/>
    <w:rsid w:val="002E05CA"/>
    <w:rsid w:val="002E2E5F"/>
    <w:rsid w:val="002F0C3D"/>
    <w:rsid w:val="002F36F1"/>
    <w:rsid w:val="002F3767"/>
    <w:rsid w:val="002F3BB5"/>
    <w:rsid w:val="002F596B"/>
    <w:rsid w:val="002F64AC"/>
    <w:rsid w:val="002F6A35"/>
    <w:rsid w:val="00302B14"/>
    <w:rsid w:val="00302CF0"/>
    <w:rsid w:val="00306801"/>
    <w:rsid w:val="00310D88"/>
    <w:rsid w:val="00312DC1"/>
    <w:rsid w:val="003171A7"/>
    <w:rsid w:val="0032023F"/>
    <w:rsid w:val="0032116F"/>
    <w:rsid w:val="00321C99"/>
    <w:rsid w:val="003267B3"/>
    <w:rsid w:val="00333815"/>
    <w:rsid w:val="00333E8A"/>
    <w:rsid w:val="00334518"/>
    <w:rsid w:val="00340551"/>
    <w:rsid w:val="00340A7B"/>
    <w:rsid w:val="00341573"/>
    <w:rsid w:val="00341B3B"/>
    <w:rsid w:val="00342B68"/>
    <w:rsid w:val="0034637B"/>
    <w:rsid w:val="00352900"/>
    <w:rsid w:val="0036124F"/>
    <w:rsid w:val="00362EE8"/>
    <w:rsid w:val="003632FD"/>
    <w:rsid w:val="0036608C"/>
    <w:rsid w:val="00372B7D"/>
    <w:rsid w:val="003755ED"/>
    <w:rsid w:val="00375793"/>
    <w:rsid w:val="00375BDF"/>
    <w:rsid w:val="00376C03"/>
    <w:rsid w:val="003770AF"/>
    <w:rsid w:val="00377F1A"/>
    <w:rsid w:val="0038195D"/>
    <w:rsid w:val="00381C74"/>
    <w:rsid w:val="003820F8"/>
    <w:rsid w:val="0038677E"/>
    <w:rsid w:val="00386946"/>
    <w:rsid w:val="00390A3D"/>
    <w:rsid w:val="003A7318"/>
    <w:rsid w:val="003B04CE"/>
    <w:rsid w:val="003B4F62"/>
    <w:rsid w:val="003B5925"/>
    <w:rsid w:val="003C1094"/>
    <w:rsid w:val="003C1CAB"/>
    <w:rsid w:val="003C358F"/>
    <w:rsid w:val="003C5810"/>
    <w:rsid w:val="003C5A7C"/>
    <w:rsid w:val="003C7937"/>
    <w:rsid w:val="003D1367"/>
    <w:rsid w:val="003D3817"/>
    <w:rsid w:val="003D4AB0"/>
    <w:rsid w:val="003E2D5B"/>
    <w:rsid w:val="003E2F11"/>
    <w:rsid w:val="003E3C6E"/>
    <w:rsid w:val="003E3E3A"/>
    <w:rsid w:val="003E6106"/>
    <w:rsid w:val="003F22A8"/>
    <w:rsid w:val="003F72E7"/>
    <w:rsid w:val="004062FF"/>
    <w:rsid w:val="0041009A"/>
    <w:rsid w:val="00415E64"/>
    <w:rsid w:val="00417FF2"/>
    <w:rsid w:val="00420E56"/>
    <w:rsid w:val="00421AE9"/>
    <w:rsid w:val="0042270B"/>
    <w:rsid w:val="0042531C"/>
    <w:rsid w:val="00426034"/>
    <w:rsid w:val="00426672"/>
    <w:rsid w:val="00432586"/>
    <w:rsid w:val="004335E3"/>
    <w:rsid w:val="00434761"/>
    <w:rsid w:val="00434E44"/>
    <w:rsid w:val="00437B2C"/>
    <w:rsid w:val="00437FA4"/>
    <w:rsid w:val="0044117F"/>
    <w:rsid w:val="00450886"/>
    <w:rsid w:val="00451316"/>
    <w:rsid w:val="0045142B"/>
    <w:rsid w:val="004515DF"/>
    <w:rsid w:val="00452BC6"/>
    <w:rsid w:val="00453A40"/>
    <w:rsid w:val="004544F5"/>
    <w:rsid w:val="004547B9"/>
    <w:rsid w:val="004557C6"/>
    <w:rsid w:val="004568A5"/>
    <w:rsid w:val="00461797"/>
    <w:rsid w:val="00465329"/>
    <w:rsid w:val="004671CF"/>
    <w:rsid w:val="00472E1E"/>
    <w:rsid w:val="00476610"/>
    <w:rsid w:val="0047669D"/>
    <w:rsid w:val="00476D08"/>
    <w:rsid w:val="004773B0"/>
    <w:rsid w:val="00477E16"/>
    <w:rsid w:val="00482BEF"/>
    <w:rsid w:val="00483EC0"/>
    <w:rsid w:val="00491FB8"/>
    <w:rsid w:val="004922AB"/>
    <w:rsid w:val="0049385B"/>
    <w:rsid w:val="0049406A"/>
    <w:rsid w:val="00494086"/>
    <w:rsid w:val="00495A30"/>
    <w:rsid w:val="00496FAC"/>
    <w:rsid w:val="004A19CA"/>
    <w:rsid w:val="004A1C5B"/>
    <w:rsid w:val="004A6869"/>
    <w:rsid w:val="004A6C1F"/>
    <w:rsid w:val="004A730B"/>
    <w:rsid w:val="004B2897"/>
    <w:rsid w:val="004B6AF8"/>
    <w:rsid w:val="004C27AE"/>
    <w:rsid w:val="004C73B3"/>
    <w:rsid w:val="004D05B4"/>
    <w:rsid w:val="004D1774"/>
    <w:rsid w:val="004D5415"/>
    <w:rsid w:val="004D78F3"/>
    <w:rsid w:val="004E099E"/>
    <w:rsid w:val="004E14C2"/>
    <w:rsid w:val="004E45C0"/>
    <w:rsid w:val="004E6B7B"/>
    <w:rsid w:val="004F0931"/>
    <w:rsid w:val="004F4E97"/>
    <w:rsid w:val="00500F2A"/>
    <w:rsid w:val="005022C9"/>
    <w:rsid w:val="00502DA7"/>
    <w:rsid w:val="00504982"/>
    <w:rsid w:val="0050674D"/>
    <w:rsid w:val="00507B67"/>
    <w:rsid w:val="0051027E"/>
    <w:rsid w:val="00511084"/>
    <w:rsid w:val="00511B1D"/>
    <w:rsid w:val="00511F10"/>
    <w:rsid w:val="00514376"/>
    <w:rsid w:val="00516069"/>
    <w:rsid w:val="00517211"/>
    <w:rsid w:val="005255DE"/>
    <w:rsid w:val="00533073"/>
    <w:rsid w:val="0053496F"/>
    <w:rsid w:val="00540665"/>
    <w:rsid w:val="00541ABC"/>
    <w:rsid w:val="005431A9"/>
    <w:rsid w:val="00544F30"/>
    <w:rsid w:val="00544F9A"/>
    <w:rsid w:val="005450B0"/>
    <w:rsid w:val="005459CF"/>
    <w:rsid w:val="00545CB3"/>
    <w:rsid w:val="00552CB1"/>
    <w:rsid w:val="0055361F"/>
    <w:rsid w:val="00556BF6"/>
    <w:rsid w:val="0056451B"/>
    <w:rsid w:val="005648C6"/>
    <w:rsid w:val="005678E5"/>
    <w:rsid w:val="00567BC7"/>
    <w:rsid w:val="005705BE"/>
    <w:rsid w:val="00573F38"/>
    <w:rsid w:val="005861DF"/>
    <w:rsid w:val="00593931"/>
    <w:rsid w:val="005A1803"/>
    <w:rsid w:val="005A5818"/>
    <w:rsid w:val="005A6B7F"/>
    <w:rsid w:val="005B0472"/>
    <w:rsid w:val="005B2DCF"/>
    <w:rsid w:val="005B30FE"/>
    <w:rsid w:val="005B7B0F"/>
    <w:rsid w:val="005C2368"/>
    <w:rsid w:val="005C439F"/>
    <w:rsid w:val="005C495B"/>
    <w:rsid w:val="005D1E37"/>
    <w:rsid w:val="005D24A4"/>
    <w:rsid w:val="005D2E8C"/>
    <w:rsid w:val="005D5EB4"/>
    <w:rsid w:val="005E107A"/>
    <w:rsid w:val="005E47E9"/>
    <w:rsid w:val="005F211E"/>
    <w:rsid w:val="005F2542"/>
    <w:rsid w:val="00605A56"/>
    <w:rsid w:val="00605CC5"/>
    <w:rsid w:val="00607D73"/>
    <w:rsid w:val="00610A9B"/>
    <w:rsid w:val="006127C9"/>
    <w:rsid w:val="00612EB0"/>
    <w:rsid w:val="00614267"/>
    <w:rsid w:val="00620547"/>
    <w:rsid w:val="00620BD5"/>
    <w:rsid w:val="006214BA"/>
    <w:rsid w:val="00621562"/>
    <w:rsid w:val="006241DB"/>
    <w:rsid w:val="006310A3"/>
    <w:rsid w:val="006310C6"/>
    <w:rsid w:val="0063408E"/>
    <w:rsid w:val="00634275"/>
    <w:rsid w:val="00635486"/>
    <w:rsid w:val="00635650"/>
    <w:rsid w:val="00642D02"/>
    <w:rsid w:val="006431CF"/>
    <w:rsid w:val="0064381C"/>
    <w:rsid w:val="00643DDF"/>
    <w:rsid w:val="00652DA7"/>
    <w:rsid w:val="00656E81"/>
    <w:rsid w:val="00657220"/>
    <w:rsid w:val="006654F0"/>
    <w:rsid w:val="00672377"/>
    <w:rsid w:val="00672B15"/>
    <w:rsid w:val="00677127"/>
    <w:rsid w:val="0068414F"/>
    <w:rsid w:val="0068638C"/>
    <w:rsid w:val="006878D6"/>
    <w:rsid w:val="00692E54"/>
    <w:rsid w:val="00695126"/>
    <w:rsid w:val="00695B07"/>
    <w:rsid w:val="0069636E"/>
    <w:rsid w:val="006A001C"/>
    <w:rsid w:val="006A18C7"/>
    <w:rsid w:val="006A1B0D"/>
    <w:rsid w:val="006A657A"/>
    <w:rsid w:val="006B2B20"/>
    <w:rsid w:val="006B54FD"/>
    <w:rsid w:val="006C182F"/>
    <w:rsid w:val="006C652A"/>
    <w:rsid w:val="006C6E2D"/>
    <w:rsid w:val="006C7554"/>
    <w:rsid w:val="006D2CB7"/>
    <w:rsid w:val="006E0F09"/>
    <w:rsid w:val="006E3EE8"/>
    <w:rsid w:val="006E4FAB"/>
    <w:rsid w:val="006E5004"/>
    <w:rsid w:val="006E5D40"/>
    <w:rsid w:val="006F0FD5"/>
    <w:rsid w:val="006F4307"/>
    <w:rsid w:val="006F533A"/>
    <w:rsid w:val="006F586A"/>
    <w:rsid w:val="00701754"/>
    <w:rsid w:val="00702A03"/>
    <w:rsid w:val="00702B6C"/>
    <w:rsid w:val="0070639C"/>
    <w:rsid w:val="0070765E"/>
    <w:rsid w:val="00710327"/>
    <w:rsid w:val="00710511"/>
    <w:rsid w:val="00713938"/>
    <w:rsid w:val="00713C88"/>
    <w:rsid w:val="00714DD3"/>
    <w:rsid w:val="00716BD0"/>
    <w:rsid w:val="00717104"/>
    <w:rsid w:val="0072182D"/>
    <w:rsid w:val="00725462"/>
    <w:rsid w:val="00727856"/>
    <w:rsid w:val="007338BA"/>
    <w:rsid w:val="00734474"/>
    <w:rsid w:val="007365B5"/>
    <w:rsid w:val="00742023"/>
    <w:rsid w:val="007516B5"/>
    <w:rsid w:val="00753E5C"/>
    <w:rsid w:val="00754285"/>
    <w:rsid w:val="00756711"/>
    <w:rsid w:val="007577B1"/>
    <w:rsid w:val="007644D8"/>
    <w:rsid w:val="00764589"/>
    <w:rsid w:val="007658B4"/>
    <w:rsid w:val="007707BD"/>
    <w:rsid w:val="0077663A"/>
    <w:rsid w:val="0078269F"/>
    <w:rsid w:val="00783D78"/>
    <w:rsid w:val="00787B34"/>
    <w:rsid w:val="007930F0"/>
    <w:rsid w:val="007952CB"/>
    <w:rsid w:val="007967D7"/>
    <w:rsid w:val="007A1F0D"/>
    <w:rsid w:val="007A427A"/>
    <w:rsid w:val="007A66D1"/>
    <w:rsid w:val="007B12A9"/>
    <w:rsid w:val="007B13CC"/>
    <w:rsid w:val="007B77BF"/>
    <w:rsid w:val="007B7ECD"/>
    <w:rsid w:val="007C409D"/>
    <w:rsid w:val="007C7BB8"/>
    <w:rsid w:val="007C7ECD"/>
    <w:rsid w:val="007D3045"/>
    <w:rsid w:val="007D34CC"/>
    <w:rsid w:val="007E43C3"/>
    <w:rsid w:val="007E4456"/>
    <w:rsid w:val="007F1738"/>
    <w:rsid w:val="007F185F"/>
    <w:rsid w:val="007F3824"/>
    <w:rsid w:val="007F3B78"/>
    <w:rsid w:val="007F4025"/>
    <w:rsid w:val="007F43EB"/>
    <w:rsid w:val="007F5558"/>
    <w:rsid w:val="008003FB"/>
    <w:rsid w:val="008060F3"/>
    <w:rsid w:val="00810258"/>
    <w:rsid w:val="008119E5"/>
    <w:rsid w:val="00813CC2"/>
    <w:rsid w:val="00814C2C"/>
    <w:rsid w:val="0081727F"/>
    <w:rsid w:val="00822FCC"/>
    <w:rsid w:val="0082435A"/>
    <w:rsid w:val="00826C74"/>
    <w:rsid w:val="0082796F"/>
    <w:rsid w:val="008317C2"/>
    <w:rsid w:val="00832CF8"/>
    <w:rsid w:val="00834D50"/>
    <w:rsid w:val="00836C0F"/>
    <w:rsid w:val="00836F9E"/>
    <w:rsid w:val="00842857"/>
    <w:rsid w:val="00852001"/>
    <w:rsid w:val="0085335F"/>
    <w:rsid w:val="00855423"/>
    <w:rsid w:val="00855E9F"/>
    <w:rsid w:val="00856DC1"/>
    <w:rsid w:val="00860330"/>
    <w:rsid w:val="00860479"/>
    <w:rsid w:val="008640CB"/>
    <w:rsid w:val="008650C8"/>
    <w:rsid w:val="00866A89"/>
    <w:rsid w:val="008673E6"/>
    <w:rsid w:val="008704F5"/>
    <w:rsid w:val="008706C9"/>
    <w:rsid w:val="0088114E"/>
    <w:rsid w:val="00881315"/>
    <w:rsid w:val="00883D27"/>
    <w:rsid w:val="008846E8"/>
    <w:rsid w:val="00887133"/>
    <w:rsid w:val="0089061D"/>
    <w:rsid w:val="00890A63"/>
    <w:rsid w:val="008925F9"/>
    <w:rsid w:val="0089269F"/>
    <w:rsid w:val="00894113"/>
    <w:rsid w:val="008945A8"/>
    <w:rsid w:val="00895255"/>
    <w:rsid w:val="008A126E"/>
    <w:rsid w:val="008A47FB"/>
    <w:rsid w:val="008A7F2C"/>
    <w:rsid w:val="008B11C5"/>
    <w:rsid w:val="008B1B61"/>
    <w:rsid w:val="008B6767"/>
    <w:rsid w:val="008B7CD7"/>
    <w:rsid w:val="008C0FED"/>
    <w:rsid w:val="008C5C9C"/>
    <w:rsid w:val="008C5D02"/>
    <w:rsid w:val="008D37BD"/>
    <w:rsid w:val="008D492C"/>
    <w:rsid w:val="008D4BDC"/>
    <w:rsid w:val="008D4D10"/>
    <w:rsid w:val="008E3BC9"/>
    <w:rsid w:val="008E4224"/>
    <w:rsid w:val="008E57E6"/>
    <w:rsid w:val="008F3DF5"/>
    <w:rsid w:val="008F41F4"/>
    <w:rsid w:val="008F617A"/>
    <w:rsid w:val="008F7E71"/>
    <w:rsid w:val="00900C58"/>
    <w:rsid w:val="00900D9C"/>
    <w:rsid w:val="00900FFC"/>
    <w:rsid w:val="00906EE5"/>
    <w:rsid w:val="00916B6F"/>
    <w:rsid w:val="009202D2"/>
    <w:rsid w:val="00921CB0"/>
    <w:rsid w:val="00921FDD"/>
    <w:rsid w:val="00923694"/>
    <w:rsid w:val="009253F5"/>
    <w:rsid w:val="00925B8C"/>
    <w:rsid w:val="00930996"/>
    <w:rsid w:val="009311D1"/>
    <w:rsid w:val="00932250"/>
    <w:rsid w:val="00936CC7"/>
    <w:rsid w:val="00936CDD"/>
    <w:rsid w:val="009407A2"/>
    <w:rsid w:val="009411F1"/>
    <w:rsid w:val="0094224B"/>
    <w:rsid w:val="00946FC6"/>
    <w:rsid w:val="00951AAD"/>
    <w:rsid w:val="00952C94"/>
    <w:rsid w:val="00953575"/>
    <w:rsid w:val="0095677C"/>
    <w:rsid w:val="00960F84"/>
    <w:rsid w:val="00962480"/>
    <w:rsid w:val="00966DB3"/>
    <w:rsid w:val="00970F64"/>
    <w:rsid w:val="00971EAB"/>
    <w:rsid w:val="0097400E"/>
    <w:rsid w:val="00974CD2"/>
    <w:rsid w:val="00984165"/>
    <w:rsid w:val="00992C91"/>
    <w:rsid w:val="00992E29"/>
    <w:rsid w:val="009940EB"/>
    <w:rsid w:val="00995F4E"/>
    <w:rsid w:val="00997991"/>
    <w:rsid w:val="00997E2D"/>
    <w:rsid w:val="009A5A7A"/>
    <w:rsid w:val="009A71C3"/>
    <w:rsid w:val="009B1150"/>
    <w:rsid w:val="009B2DD0"/>
    <w:rsid w:val="009B49E3"/>
    <w:rsid w:val="009B4A45"/>
    <w:rsid w:val="009B60AC"/>
    <w:rsid w:val="009C1EB7"/>
    <w:rsid w:val="009C41CC"/>
    <w:rsid w:val="009D09C9"/>
    <w:rsid w:val="009D3783"/>
    <w:rsid w:val="009D5418"/>
    <w:rsid w:val="009D5966"/>
    <w:rsid w:val="009D59A5"/>
    <w:rsid w:val="009D7470"/>
    <w:rsid w:val="009E0F50"/>
    <w:rsid w:val="009E152D"/>
    <w:rsid w:val="009E74DF"/>
    <w:rsid w:val="009F2E85"/>
    <w:rsid w:val="009F45AF"/>
    <w:rsid w:val="009F4A0F"/>
    <w:rsid w:val="00A00611"/>
    <w:rsid w:val="00A021ED"/>
    <w:rsid w:val="00A0225F"/>
    <w:rsid w:val="00A02D85"/>
    <w:rsid w:val="00A04991"/>
    <w:rsid w:val="00A0599F"/>
    <w:rsid w:val="00A070C3"/>
    <w:rsid w:val="00A07E1C"/>
    <w:rsid w:val="00A13F2C"/>
    <w:rsid w:val="00A142CB"/>
    <w:rsid w:val="00A22857"/>
    <w:rsid w:val="00A26009"/>
    <w:rsid w:val="00A27B2C"/>
    <w:rsid w:val="00A32225"/>
    <w:rsid w:val="00A36EB2"/>
    <w:rsid w:val="00A422E6"/>
    <w:rsid w:val="00A4274F"/>
    <w:rsid w:val="00A42E5F"/>
    <w:rsid w:val="00A45B34"/>
    <w:rsid w:val="00A45C88"/>
    <w:rsid w:val="00A51442"/>
    <w:rsid w:val="00A5466D"/>
    <w:rsid w:val="00A56186"/>
    <w:rsid w:val="00A57F4E"/>
    <w:rsid w:val="00A64A2D"/>
    <w:rsid w:val="00A6744F"/>
    <w:rsid w:val="00A7167C"/>
    <w:rsid w:val="00A72C50"/>
    <w:rsid w:val="00A72F60"/>
    <w:rsid w:val="00A74C6B"/>
    <w:rsid w:val="00A74E8B"/>
    <w:rsid w:val="00A751A3"/>
    <w:rsid w:val="00A76535"/>
    <w:rsid w:val="00A81789"/>
    <w:rsid w:val="00A84F95"/>
    <w:rsid w:val="00A86B03"/>
    <w:rsid w:val="00A90249"/>
    <w:rsid w:val="00A9038C"/>
    <w:rsid w:val="00A92383"/>
    <w:rsid w:val="00A972C4"/>
    <w:rsid w:val="00AB4D19"/>
    <w:rsid w:val="00AB4FA8"/>
    <w:rsid w:val="00AC019B"/>
    <w:rsid w:val="00AC04CE"/>
    <w:rsid w:val="00AC054E"/>
    <w:rsid w:val="00AC1FCA"/>
    <w:rsid w:val="00AC6A7D"/>
    <w:rsid w:val="00AC71C7"/>
    <w:rsid w:val="00AD028F"/>
    <w:rsid w:val="00AD24D0"/>
    <w:rsid w:val="00AD4D99"/>
    <w:rsid w:val="00AD5DC5"/>
    <w:rsid w:val="00AD65EE"/>
    <w:rsid w:val="00AE0099"/>
    <w:rsid w:val="00AF28DB"/>
    <w:rsid w:val="00AF462D"/>
    <w:rsid w:val="00AF5078"/>
    <w:rsid w:val="00AF62F6"/>
    <w:rsid w:val="00AF6E73"/>
    <w:rsid w:val="00B00B68"/>
    <w:rsid w:val="00B019F9"/>
    <w:rsid w:val="00B02850"/>
    <w:rsid w:val="00B05DDD"/>
    <w:rsid w:val="00B061AC"/>
    <w:rsid w:val="00B10103"/>
    <w:rsid w:val="00B10B5A"/>
    <w:rsid w:val="00B10DEF"/>
    <w:rsid w:val="00B11084"/>
    <w:rsid w:val="00B116B5"/>
    <w:rsid w:val="00B157A5"/>
    <w:rsid w:val="00B173B1"/>
    <w:rsid w:val="00B22D74"/>
    <w:rsid w:val="00B235BD"/>
    <w:rsid w:val="00B238A6"/>
    <w:rsid w:val="00B25F61"/>
    <w:rsid w:val="00B30867"/>
    <w:rsid w:val="00B333A7"/>
    <w:rsid w:val="00B36DAF"/>
    <w:rsid w:val="00B37F75"/>
    <w:rsid w:val="00B4700B"/>
    <w:rsid w:val="00B50937"/>
    <w:rsid w:val="00B50C64"/>
    <w:rsid w:val="00B50C82"/>
    <w:rsid w:val="00B50E0C"/>
    <w:rsid w:val="00B51D3F"/>
    <w:rsid w:val="00B5235E"/>
    <w:rsid w:val="00B52435"/>
    <w:rsid w:val="00B529D9"/>
    <w:rsid w:val="00B60F2F"/>
    <w:rsid w:val="00B61038"/>
    <w:rsid w:val="00B6187A"/>
    <w:rsid w:val="00B667B3"/>
    <w:rsid w:val="00B70F3D"/>
    <w:rsid w:val="00B71146"/>
    <w:rsid w:val="00B77316"/>
    <w:rsid w:val="00B80DDF"/>
    <w:rsid w:val="00B83D47"/>
    <w:rsid w:val="00B91D54"/>
    <w:rsid w:val="00B9359E"/>
    <w:rsid w:val="00B979C8"/>
    <w:rsid w:val="00B97E31"/>
    <w:rsid w:val="00BB19E5"/>
    <w:rsid w:val="00BB1B87"/>
    <w:rsid w:val="00BB3FD3"/>
    <w:rsid w:val="00BB483C"/>
    <w:rsid w:val="00BB4F70"/>
    <w:rsid w:val="00BB6934"/>
    <w:rsid w:val="00BC589B"/>
    <w:rsid w:val="00BC6F8C"/>
    <w:rsid w:val="00BD2B8E"/>
    <w:rsid w:val="00BD3CF9"/>
    <w:rsid w:val="00BD42EF"/>
    <w:rsid w:val="00BD51C1"/>
    <w:rsid w:val="00BE05AF"/>
    <w:rsid w:val="00BE4EE9"/>
    <w:rsid w:val="00BE5895"/>
    <w:rsid w:val="00BE5D1C"/>
    <w:rsid w:val="00BE6179"/>
    <w:rsid w:val="00BE6FB4"/>
    <w:rsid w:val="00BE7A6A"/>
    <w:rsid w:val="00C01EEE"/>
    <w:rsid w:val="00C02D07"/>
    <w:rsid w:val="00C031FF"/>
    <w:rsid w:val="00C11011"/>
    <w:rsid w:val="00C12063"/>
    <w:rsid w:val="00C13ED7"/>
    <w:rsid w:val="00C15B4A"/>
    <w:rsid w:val="00C20E4C"/>
    <w:rsid w:val="00C2543F"/>
    <w:rsid w:val="00C302B3"/>
    <w:rsid w:val="00C30993"/>
    <w:rsid w:val="00C33678"/>
    <w:rsid w:val="00C34CAE"/>
    <w:rsid w:val="00C42227"/>
    <w:rsid w:val="00C43048"/>
    <w:rsid w:val="00C4644B"/>
    <w:rsid w:val="00C465DB"/>
    <w:rsid w:val="00C46850"/>
    <w:rsid w:val="00C4749B"/>
    <w:rsid w:val="00C478ED"/>
    <w:rsid w:val="00C50727"/>
    <w:rsid w:val="00C5754E"/>
    <w:rsid w:val="00C6104A"/>
    <w:rsid w:val="00C62809"/>
    <w:rsid w:val="00C701C8"/>
    <w:rsid w:val="00C712C4"/>
    <w:rsid w:val="00C808A8"/>
    <w:rsid w:val="00C813D4"/>
    <w:rsid w:val="00C8238D"/>
    <w:rsid w:val="00C833B6"/>
    <w:rsid w:val="00C932B0"/>
    <w:rsid w:val="00C93A0F"/>
    <w:rsid w:val="00C93D54"/>
    <w:rsid w:val="00C95738"/>
    <w:rsid w:val="00CA12D0"/>
    <w:rsid w:val="00CA4169"/>
    <w:rsid w:val="00CA5B2D"/>
    <w:rsid w:val="00CA600D"/>
    <w:rsid w:val="00CB5951"/>
    <w:rsid w:val="00CC0269"/>
    <w:rsid w:val="00CC24E4"/>
    <w:rsid w:val="00CC3BB8"/>
    <w:rsid w:val="00CC531F"/>
    <w:rsid w:val="00CE12D2"/>
    <w:rsid w:val="00CE212A"/>
    <w:rsid w:val="00CE7AD4"/>
    <w:rsid w:val="00CF0208"/>
    <w:rsid w:val="00CF74D4"/>
    <w:rsid w:val="00CF78A1"/>
    <w:rsid w:val="00D0073B"/>
    <w:rsid w:val="00D0168C"/>
    <w:rsid w:val="00D0199F"/>
    <w:rsid w:val="00D12063"/>
    <w:rsid w:val="00D12AC3"/>
    <w:rsid w:val="00D23791"/>
    <w:rsid w:val="00D26765"/>
    <w:rsid w:val="00D3375C"/>
    <w:rsid w:val="00D33DF3"/>
    <w:rsid w:val="00D34B23"/>
    <w:rsid w:val="00D3661D"/>
    <w:rsid w:val="00D40A87"/>
    <w:rsid w:val="00D4103C"/>
    <w:rsid w:val="00D429B3"/>
    <w:rsid w:val="00D45822"/>
    <w:rsid w:val="00D45D9B"/>
    <w:rsid w:val="00D47F99"/>
    <w:rsid w:val="00D514DB"/>
    <w:rsid w:val="00D532E1"/>
    <w:rsid w:val="00D54AE8"/>
    <w:rsid w:val="00D63527"/>
    <w:rsid w:val="00D63E6A"/>
    <w:rsid w:val="00D65EB5"/>
    <w:rsid w:val="00D66400"/>
    <w:rsid w:val="00D7185E"/>
    <w:rsid w:val="00D73D2C"/>
    <w:rsid w:val="00D75D70"/>
    <w:rsid w:val="00D92A93"/>
    <w:rsid w:val="00D95CB7"/>
    <w:rsid w:val="00D96B1F"/>
    <w:rsid w:val="00D96C9D"/>
    <w:rsid w:val="00D972F1"/>
    <w:rsid w:val="00DA56C5"/>
    <w:rsid w:val="00DA6F36"/>
    <w:rsid w:val="00DB06AD"/>
    <w:rsid w:val="00DB1122"/>
    <w:rsid w:val="00DB48F5"/>
    <w:rsid w:val="00DB578E"/>
    <w:rsid w:val="00DB5AC8"/>
    <w:rsid w:val="00DB5AF8"/>
    <w:rsid w:val="00DB6D54"/>
    <w:rsid w:val="00DC50D1"/>
    <w:rsid w:val="00DE5147"/>
    <w:rsid w:val="00DF0909"/>
    <w:rsid w:val="00DF2BF6"/>
    <w:rsid w:val="00DF54FD"/>
    <w:rsid w:val="00DF5BB2"/>
    <w:rsid w:val="00E01190"/>
    <w:rsid w:val="00E02BB4"/>
    <w:rsid w:val="00E02F20"/>
    <w:rsid w:val="00E11FD6"/>
    <w:rsid w:val="00E12852"/>
    <w:rsid w:val="00E173F8"/>
    <w:rsid w:val="00E176A9"/>
    <w:rsid w:val="00E20EE3"/>
    <w:rsid w:val="00E22FCD"/>
    <w:rsid w:val="00E23CD5"/>
    <w:rsid w:val="00E245FA"/>
    <w:rsid w:val="00E3174F"/>
    <w:rsid w:val="00E33B75"/>
    <w:rsid w:val="00E376E4"/>
    <w:rsid w:val="00E42421"/>
    <w:rsid w:val="00E51B11"/>
    <w:rsid w:val="00E55532"/>
    <w:rsid w:val="00E629A0"/>
    <w:rsid w:val="00E63F2E"/>
    <w:rsid w:val="00E66108"/>
    <w:rsid w:val="00E7344E"/>
    <w:rsid w:val="00E805CE"/>
    <w:rsid w:val="00E80B0F"/>
    <w:rsid w:val="00E85A89"/>
    <w:rsid w:val="00E94DB7"/>
    <w:rsid w:val="00EA0D72"/>
    <w:rsid w:val="00EA153A"/>
    <w:rsid w:val="00EA2123"/>
    <w:rsid w:val="00EA3165"/>
    <w:rsid w:val="00EA4782"/>
    <w:rsid w:val="00EA5F17"/>
    <w:rsid w:val="00EA62A5"/>
    <w:rsid w:val="00EA661A"/>
    <w:rsid w:val="00EB1AE5"/>
    <w:rsid w:val="00EB344B"/>
    <w:rsid w:val="00EB4B86"/>
    <w:rsid w:val="00EB6E8E"/>
    <w:rsid w:val="00EC58DB"/>
    <w:rsid w:val="00EC70DB"/>
    <w:rsid w:val="00EE091C"/>
    <w:rsid w:val="00EE2D73"/>
    <w:rsid w:val="00EE438A"/>
    <w:rsid w:val="00EE4A43"/>
    <w:rsid w:val="00EE5CE2"/>
    <w:rsid w:val="00EF16CD"/>
    <w:rsid w:val="00EF1C10"/>
    <w:rsid w:val="00EF21B4"/>
    <w:rsid w:val="00EF30E0"/>
    <w:rsid w:val="00EF616F"/>
    <w:rsid w:val="00EF6C59"/>
    <w:rsid w:val="00F00260"/>
    <w:rsid w:val="00F063E6"/>
    <w:rsid w:val="00F067C8"/>
    <w:rsid w:val="00F112F9"/>
    <w:rsid w:val="00F12CDB"/>
    <w:rsid w:val="00F1794D"/>
    <w:rsid w:val="00F17CBA"/>
    <w:rsid w:val="00F30CFB"/>
    <w:rsid w:val="00F40C26"/>
    <w:rsid w:val="00F41633"/>
    <w:rsid w:val="00F50559"/>
    <w:rsid w:val="00F506EB"/>
    <w:rsid w:val="00F51B1E"/>
    <w:rsid w:val="00F531F3"/>
    <w:rsid w:val="00F5633B"/>
    <w:rsid w:val="00F57B3C"/>
    <w:rsid w:val="00F61921"/>
    <w:rsid w:val="00F61B89"/>
    <w:rsid w:val="00F66041"/>
    <w:rsid w:val="00F70B3E"/>
    <w:rsid w:val="00F7288F"/>
    <w:rsid w:val="00F72B83"/>
    <w:rsid w:val="00F76385"/>
    <w:rsid w:val="00F808CA"/>
    <w:rsid w:val="00F8307A"/>
    <w:rsid w:val="00F84A9A"/>
    <w:rsid w:val="00F85EE8"/>
    <w:rsid w:val="00F878F9"/>
    <w:rsid w:val="00F900EF"/>
    <w:rsid w:val="00F912D9"/>
    <w:rsid w:val="00F922F4"/>
    <w:rsid w:val="00F93A7D"/>
    <w:rsid w:val="00F93B0F"/>
    <w:rsid w:val="00F97308"/>
    <w:rsid w:val="00F97B78"/>
    <w:rsid w:val="00FA25BE"/>
    <w:rsid w:val="00FA3090"/>
    <w:rsid w:val="00FA51CF"/>
    <w:rsid w:val="00FB464A"/>
    <w:rsid w:val="00FB4AE2"/>
    <w:rsid w:val="00FB50A7"/>
    <w:rsid w:val="00FB5734"/>
    <w:rsid w:val="00FB6636"/>
    <w:rsid w:val="00FB7A97"/>
    <w:rsid w:val="00FC5B84"/>
    <w:rsid w:val="00FC7AD3"/>
    <w:rsid w:val="00FD59BE"/>
    <w:rsid w:val="00FD5D31"/>
    <w:rsid w:val="00FD6074"/>
    <w:rsid w:val="00FD631B"/>
    <w:rsid w:val="00FD7159"/>
    <w:rsid w:val="00FE2348"/>
    <w:rsid w:val="00FE5885"/>
    <w:rsid w:val="00FE5952"/>
    <w:rsid w:val="00FE7A3E"/>
    <w:rsid w:val="00FE7B7A"/>
    <w:rsid w:val="00FF04EE"/>
    <w:rsid w:val="00FF3FBD"/>
    <w:rsid w:val="00FF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629A0"/>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72CFDF48AE358B0ACDF9BF3CBB6B4C8211127C97306874A170D3780834EDEFEBD669DB2AE29A3FF0C9J" TargetMode="External"/><Relationship Id="rId3" Type="http://schemas.openxmlformats.org/officeDocument/2006/relationships/webSettings" Target="webSettings.xml"/><Relationship Id="rId7" Type="http://schemas.openxmlformats.org/officeDocument/2006/relationships/hyperlink" Target="consultantplus://offline/ref=B672CFDF48AE358B0ACDE7B22AD734498B1E4E71913A6A23FE2F88255F3DE7B8FACC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672CFDF48AE358B0ACDF9BF3CBB6B4C8216117A90356874A170D37808F3C4J" TargetMode="External"/><Relationship Id="rId5" Type="http://schemas.openxmlformats.org/officeDocument/2006/relationships/hyperlink" Target="consultantplus://offline/ref=B672CFDF48AE358B0ACDF9BF3CBB6B4C8211127C97306874A170D37808F3C4J" TargetMode="External"/><Relationship Id="rId10" Type="http://schemas.openxmlformats.org/officeDocument/2006/relationships/theme" Target="theme/theme1.xml"/><Relationship Id="rId4" Type="http://schemas.openxmlformats.org/officeDocument/2006/relationships/hyperlink" Target="consultantplus://offline/ref=B672CFDF48AE358B0ACDF9BF3CBB6B4C811D177999653F76F025DDF7CD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3904</Words>
  <Characters>22253</Characters>
  <Application>Microsoft Office Word</Application>
  <DocSecurity>0</DocSecurity>
  <Lines>185</Lines>
  <Paragraphs>52</Paragraphs>
  <ScaleCrop>false</ScaleCrop>
  <Company/>
  <LinksUpToDate>false</LinksUpToDate>
  <CharactersWithSpaces>26105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Дамбаев Ринчин Дамбинович</dc:creator>
  <cp:lastModifiedBy>Дамбаев Ринчин Дамбинович</cp:lastModifiedBy>
  <cp:revision>1</cp:revision>
  <dcterms:created xsi:type="dcterms:W3CDTF">2013-02-22T09:02:00Z</dcterms:created>
  <dcterms:modified xsi:type="dcterms:W3CDTF">2013-02-22T09:02:00Z</dcterms:modified>
</cp:coreProperties>
</file>